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58" w:rsidRDefault="00CB645F">
      <w:pPr>
        <w:pStyle w:val="Standar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686F58" w:rsidRDefault="00686F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6F58" w:rsidRDefault="00686F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86F58" w:rsidRDefault="00CB645F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Состав и стоимость работ по содержанию и</w:t>
      </w:r>
    </w:p>
    <w:p w:rsidR="00686F58" w:rsidRDefault="00CB645F">
      <w:pPr>
        <w:pStyle w:val="Standard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ремонту общего имущества многоквартирного дома</w:t>
      </w:r>
    </w:p>
    <w:p w:rsidR="00686F58" w:rsidRDefault="00686F58">
      <w:pPr>
        <w:pStyle w:val="Standard"/>
        <w:jc w:val="center"/>
        <w:rPr>
          <w:rFonts w:ascii="Times New Roman" w:hAnsi="Times New Roman"/>
          <w:sz w:val="26"/>
          <w:szCs w:val="26"/>
        </w:rPr>
      </w:pPr>
    </w:p>
    <w:p w:rsidR="00686F58" w:rsidRDefault="00686F58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686F58" w:rsidRDefault="00CB645F">
      <w:pPr>
        <w:pStyle w:val="Standard"/>
        <w:ind w:left="-680"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многоквартирного дома: г. Южно-Сахалинск, ул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 xml:space="preserve">орная 8 корпус </w:t>
      </w:r>
      <w:r w:rsidR="00A26931">
        <w:rPr>
          <w:rFonts w:ascii="Times New Roman" w:hAnsi="Times New Roman"/>
          <w:sz w:val="26"/>
          <w:szCs w:val="26"/>
        </w:rPr>
        <w:t>4</w:t>
      </w:r>
    </w:p>
    <w:p w:rsidR="00686F58" w:rsidRDefault="00686F5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tbl>
      <w:tblPr>
        <w:tblW w:w="11094" w:type="dxa"/>
        <w:tblInd w:w="-6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341"/>
        <w:gridCol w:w="1879"/>
        <w:gridCol w:w="1352"/>
        <w:gridCol w:w="1522"/>
      </w:tblGrid>
      <w:tr w:rsidR="00686F58" w:rsidTr="00091E69">
        <w:tc>
          <w:tcPr>
            <w:tcW w:w="6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работ и услуг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Периодичность выполнения работ и оказания услуг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Годовая плата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 на 1 кв. м. Общей площади (руб. в месяц)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1. Работы по содержанию помещений, входящих в состав общего имущества в многоквартирном доме: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сухая и влажная уборка тамбуров, холлов, коридоров, галерей, лифтовых площадок и маршей, пандусов;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матов); проведение дератизации и дезинсекции помещений, входящих в состав общего имущества в многоквартирном доме</w:t>
            </w:r>
            <w:proofErr w:type="gramEnd"/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раз в неделю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раза в день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A2693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568297,07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8,57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для обслуживания и эксплуатации этого дома, в холодной период года:</w:t>
            </w:r>
          </w:p>
        </w:tc>
      </w:tr>
      <w:tr w:rsidR="00686F58" w:rsidTr="00091E69">
        <w:trPr>
          <w:trHeight w:val="3560"/>
        </w:trPr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Очистка крышек люков колодцев и пожарных гидрантов от снега и льда толщиной слоя свыше 5 см; сдвигание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колейности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свыше 5 см; очистка свежевыпавшего снега нанесенного происхождения; очистка придомовой территории от наледи и льда; очистка от мусора урн, установленных возле подъездов, и их промывка;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уборка крыльца и площадки перед входом в подъезд; уборка контейнерных площадок, расположенных на придомовой территории.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раз в неделю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A2693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361338,08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DD405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5,45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3. Работы по содержанию придомовой территории в теплый период года: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Подметание и уборка придомовой территории; очистка от мусора и промывка урн, установленных возле подъездов, и уборка контейнерных площадок, расположенных на придомовой территории; уборка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выкашивание газонов; прочистка ливневой канализации; уборка крыльца и площадки перед входом в  подъезд, очистка металлической решетки и приямка.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раз в неделю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931" w:rsidRDefault="00A26931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26931" w:rsidRDefault="00A26931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A26931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427935,62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6,45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463CBA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4. </w:t>
            </w:r>
            <w:r w:rsidR="00463CBA">
              <w:rPr>
                <w:rFonts w:ascii="Times New Roman" w:hAnsi="Times New Roman"/>
                <w:b/>
                <w:bCs/>
                <w:sz w:val="26"/>
                <w:szCs w:val="26"/>
              </w:rPr>
              <w:t>Охрана труда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463CBA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Расходы на охрану труда 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463CBA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463CBA" w:rsidP="00A26931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26931">
              <w:rPr>
                <w:rFonts w:ascii="Times New Roman" w:hAnsi="Times New Roman"/>
                <w:sz w:val="26"/>
                <w:szCs w:val="26"/>
              </w:rPr>
              <w:t>3491,17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0,20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5.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населения.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Локализация аварий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A2693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78568,69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DD4051" w:rsidP="00AD5FFC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1,18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6.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несущих элементов крыш) и несущих конструкций (перегородок, внутренней отделки, полов) многоквартирных домов:</w:t>
            </w:r>
            <w:proofErr w:type="gramEnd"/>
          </w:p>
        </w:tc>
      </w:tr>
      <w:tr w:rsidR="00686F58" w:rsidTr="00091E69">
        <w:trPr>
          <w:trHeight w:val="7992"/>
        </w:trPr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отношении всех видов фундаментов: проверка технического состояния видимых частей конструкций с выявлением признаков неравномерных осадок фундаментов всех типов, коррозии арматуры, расслаивания, трещин, выпучивания, отклонения от вертикали в домах с бетонными, железобетонными и каменными фундаментами. При выявлении нарушений — восстановление их работоспособности.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зданиях с подвалами: проверка состояния помещений подвалов, входов в подвалы и приямков, принятие мер, исключающих подтопление,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захломление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загрязнение и загромождение таких помещений, а так же мер, обеспечивающих их вентиляцию в соответствии с проектными требованиями;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состоянием дверей подвалов, технических подполий, запорных устройств на них. Устранение выявленных неисправностей.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6.3.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Работы, выполняемые в целях надлежащего содержания крыш многоквартирного дома: проверка кровли на отсутствие протечек;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чердак, осадочных и температурных швов, водоприемных воронок внутреннего водостока;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проверка и при необходимости очистка кровли от скопления снега и наледи; при выявлении нарушений, приводящих к протечкам — незамедлительное их устранение. В остальных случаях — разработка плана восстановительных работ (при необходимости),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проведение восстановительных работ.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6.4.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выполняемых в целях надлежащего содержания лестниц многоквартирного дома: выявление деформации и повреждений в несущих конструкциях, надежности крепления ограждений, выбоин и сколов в ступенях; при выявлении повреждений и нарушений — разработка плана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восстановителльных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работ (при необходимости), проведение восстановительных работ.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6.5.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Работы, выполняемые в целях надлежащего содержания фасада многоквартирного дома: выявление нарушений отделки фасада и отдельных элементов, ослабления связи отделочных слоев со стенами, нарушений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сплошности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герметичности наружных водостоков; выявления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контроль состояния и восстановление или замена отдельных элементов крылец, зонтов над входами в здание, в подвалы и над балконами;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 при выявлении повреждений и нарушений — разработка плана восстановительных работ (при необходимости), проведение восстановительных работ.</w:t>
            </w:r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6.6.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Работы, выполняемые в  целях надлежащего содержания оконных и дверных заполнений помещений, относящихся к общему имуществу в многоквартирном доме: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 при выявлении нарушений в отопительный сезон — незамедлительный ремонт.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остальных случаях —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раза в год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A2693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165106,16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2,49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7.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7.1.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Общие работы, выполняемые для надлежащего содержания систем водоснабжения (холодного и горячего) отопления и водоотведения в многоквартирном доме: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общедомовых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 приборов учета, расширительных баков и элементов,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скрытых от постоянного наблюдения (разводящих трубопроводов и оборудования на чердаках, в подвалах и каналах);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работоспособности (ремонт, замена) оборудования и отопительных приборов, водоразборных приборов (смесителей, кранов и т. д.), относящихся к общему имуществу в многоквартирном; контроль состояния и незамедлительное восстановление герметичности участков трубопроводов и соединительных элементов в случае их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разгермитизации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; контроль состояния и восстановление исправности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элемнтов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внутренней канализации, канализационных вытяжек, внутреннего водостока, дренажных систем и дворовой канализации.</w:t>
            </w:r>
            <w:proofErr w:type="gramEnd"/>
          </w:p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7.2.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Работы, выполняемые в целях надлежащего содержания систем теплоснабжения (отопления, горячее водоснабжение) в многоквартирном доме: испытания на прочность и плотность (гидравлические испытания) узлов ввода и систем отопления, промывка и регулировка систем отопления; удаление воздуха из системы отопления.</w:t>
            </w: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 раз в неделю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A2693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500340,65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7,55</w:t>
            </w:r>
          </w:p>
        </w:tc>
      </w:tr>
      <w:tr w:rsidR="00686F58" w:rsidTr="00091E69">
        <w:tc>
          <w:tcPr>
            <w:tcW w:w="1109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8. Работы, выполняемые в целях надлежащего содержания электрооборудования:</w:t>
            </w:r>
          </w:p>
        </w:tc>
      </w:tr>
      <w:tr w:rsidR="00686F58" w:rsidTr="00091E69">
        <w:tc>
          <w:tcPr>
            <w:tcW w:w="6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электрокабеля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оборудования (насосы, щитовые вентиляторы и др.) замеры сопротивления изоляции проводов, трубопроводов и восстановление цепей заземления по результатам проверки; проверка и обеспечение работоспособности устройств защитного отключения; техническое обслуживание и ремонт силовых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осветителных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установок, электрических систем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систем автоматической пожарной сигнализации, лифтов, установок автоматизации котельных, бойлерных, тепловых пунктов, внутридомовых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элеткросетей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очистка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соединений в групповых щитках и распределительных шкафах, наладка электрооборудования.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3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A2693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165106,16</w:t>
            </w: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DD4051" w:rsidP="0003156C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2,49</w:t>
            </w:r>
          </w:p>
        </w:tc>
      </w:tr>
      <w:tr w:rsidR="00686F58" w:rsidTr="00091E69">
        <w:trPr>
          <w:trHeight w:val="637"/>
        </w:trPr>
        <w:tc>
          <w:tcPr>
            <w:tcW w:w="11094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 Работы по содержанию и ремонту лифтового оборудования (за 2 лифта)</w:t>
            </w: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F58" w:rsidTr="00091E69">
        <w:trPr>
          <w:trHeight w:val="518"/>
        </w:trPr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hint="eastAsia"/>
              </w:rPr>
            </w:pPr>
            <w:r>
              <w:t>Организация системы диспетчерского контроля и обеспечение диспетчерской связи с кабиной лифта. Обеспечение проведения осмотров, технического обслуживания и ремонт лифт</w:t>
            </w:r>
            <w:proofErr w:type="gramStart"/>
            <w:r>
              <w:t>а(</w:t>
            </w:r>
            <w:proofErr w:type="gramEnd"/>
            <w:r>
              <w:t>лифтов), обеспечение проведения технического освидетельствования лифта (лифтов), в том числе после замены элементов оборудования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A26931" w:rsidP="00091E69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201434,66</w:t>
            </w:r>
          </w:p>
          <w:p w:rsidR="0003156C" w:rsidRDefault="0003156C" w:rsidP="00091E69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DD4051" w:rsidP="00DA35E1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3,04</w:t>
            </w:r>
          </w:p>
        </w:tc>
      </w:tr>
      <w:tr w:rsidR="00686F58" w:rsidTr="00091E69">
        <w:trPr>
          <w:trHeight w:val="817"/>
        </w:trPr>
        <w:tc>
          <w:tcPr>
            <w:tcW w:w="1109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10. Услуги и работы по управлению многоквартирным домом</w:t>
            </w:r>
          </w:p>
          <w:p w:rsidR="00686F58" w:rsidRDefault="00686F58" w:rsidP="00091E69">
            <w:pPr>
              <w:pStyle w:val="TableContents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86F58" w:rsidRDefault="00686F58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F58" w:rsidTr="00091E69">
        <w:trPr>
          <w:trHeight w:val="576"/>
        </w:trPr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паспортного стола, регистрация и прописка (выписка) граждан в УФМС РФ, услуги расчетно-кассового центра  по выпуску и доставке квитанций, ведение учета и сбора платежей, работа по заключению договоров, расходы на управление и т.д.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графику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A26931" w:rsidP="00AD5FFC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486098,24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DD4051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7,34</w:t>
            </w:r>
          </w:p>
        </w:tc>
      </w:tr>
      <w:tr w:rsidR="00686F58" w:rsidTr="00091E69">
        <w:trPr>
          <w:trHeight w:val="794"/>
        </w:trPr>
        <w:tc>
          <w:tcPr>
            <w:tcW w:w="1109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11. Работы по содержанию охранно-пожарной сигнализации и системы вентиляции и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дымоудаления</w:t>
            </w:r>
            <w:proofErr w:type="spellEnd"/>
          </w:p>
        </w:tc>
      </w:tr>
      <w:tr w:rsidR="00686F58" w:rsidTr="00091E69">
        <w:trPr>
          <w:trHeight w:val="645"/>
        </w:trPr>
        <w:tc>
          <w:tcPr>
            <w:tcW w:w="63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системы диспетчерского контроля и обеспечение диспетчерской связи пожарно-охранной сигнализации в доме, техническое обслуживание и ремонт охранно-пожарной сигнализации, систем вентиляции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дымоудаления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CB645F" w:rsidP="00091E69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A26931" w:rsidP="00A26931">
            <w:pPr>
              <w:pStyle w:val="TableContents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24047,05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6F58" w:rsidRDefault="00DD4051" w:rsidP="00EC5C6F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0,36</w:t>
            </w:r>
          </w:p>
        </w:tc>
      </w:tr>
      <w:tr w:rsidR="00091E69" w:rsidTr="00091E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6341" w:type="dxa"/>
          </w:tcPr>
          <w:p w:rsidR="00091E69" w:rsidRDefault="00EC5C6F" w:rsidP="00091E69">
            <w:pPr>
              <w:pStyle w:val="Standard"/>
              <w:ind w:left="7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879" w:type="dxa"/>
          </w:tcPr>
          <w:p w:rsidR="00091E69" w:rsidRDefault="00091E69" w:rsidP="00091E69">
            <w:pPr>
              <w:pStyle w:val="Standard"/>
              <w:ind w:left="746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091E69" w:rsidRDefault="00091E69" w:rsidP="00091E69">
            <w:pPr>
              <w:pStyle w:val="Standard"/>
              <w:ind w:left="746"/>
              <w:jc w:val="both"/>
              <w:rPr>
                <w:rFonts w:ascii="Times New Roman" w:hAnsi="Times New Roman"/>
              </w:rPr>
            </w:pPr>
          </w:p>
        </w:tc>
        <w:tc>
          <w:tcPr>
            <w:tcW w:w="1522" w:type="dxa"/>
          </w:tcPr>
          <w:p w:rsidR="00091E69" w:rsidRDefault="00091E69" w:rsidP="00DD4051">
            <w:pPr>
              <w:pStyle w:val="Standard"/>
              <w:ind w:left="564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</w:t>
            </w:r>
            <w:r w:rsidR="00463CBA">
              <w:rPr>
                <w:rFonts w:ascii="Times New Roman" w:hAnsi="Times New Roman"/>
              </w:rPr>
              <w:t>12</w:t>
            </w:r>
          </w:p>
        </w:tc>
      </w:tr>
    </w:tbl>
    <w:p w:rsidR="00686F58" w:rsidRDefault="00686F58" w:rsidP="00DD405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sectPr w:rsidR="00686F58" w:rsidSect="00686F58">
      <w:pgSz w:w="11906" w:h="16838"/>
      <w:pgMar w:top="639" w:right="1134" w:bottom="6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79F" w:rsidRDefault="00C4279F" w:rsidP="00686F58">
      <w:pPr>
        <w:rPr>
          <w:rFonts w:hint="eastAsia"/>
        </w:rPr>
      </w:pPr>
      <w:r>
        <w:separator/>
      </w:r>
    </w:p>
  </w:endnote>
  <w:endnote w:type="continuationSeparator" w:id="0">
    <w:p w:rsidR="00C4279F" w:rsidRDefault="00C4279F" w:rsidP="00686F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79F" w:rsidRDefault="00C4279F" w:rsidP="00686F58">
      <w:pPr>
        <w:rPr>
          <w:rFonts w:hint="eastAsia"/>
        </w:rPr>
      </w:pPr>
      <w:r w:rsidRPr="00686F58">
        <w:rPr>
          <w:color w:val="000000"/>
        </w:rPr>
        <w:separator/>
      </w:r>
    </w:p>
  </w:footnote>
  <w:footnote w:type="continuationSeparator" w:id="0">
    <w:p w:rsidR="00C4279F" w:rsidRDefault="00C4279F" w:rsidP="00686F5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6F58"/>
    <w:rsid w:val="00021B94"/>
    <w:rsid w:val="0003156C"/>
    <w:rsid w:val="00091E69"/>
    <w:rsid w:val="000B042E"/>
    <w:rsid w:val="00132B8B"/>
    <w:rsid w:val="0016236B"/>
    <w:rsid w:val="001D28E9"/>
    <w:rsid w:val="002A5026"/>
    <w:rsid w:val="004164E7"/>
    <w:rsid w:val="00463CBA"/>
    <w:rsid w:val="005B76A9"/>
    <w:rsid w:val="00686F58"/>
    <w:rsid w:val="0099158C"/>
    <w:rsid w:val="009B2A08"/>
    <w:rsid w:val="00A26931"/>
    <w:rsid w:val="00A3315F"/>
    <w:rsid w:val="00AD5FFC"/>
    <w:rsid w:val="00AD7093"/>
    <w:rsid w:val="00C4279F"/>
    <w:rsid w:val="00C448FD"/>
    <w:rsid w:val="00CB645F"/>
    <w:rsid w:val="00CD4428"/>
    <w:rsid w:val="00CE07F8"/>
    <w:rsid w:val="00D72F4E"/>
    <w:rsid w:val="00DA35E1"/>
    <w:rsid w:val="00DB74AB"/>
    <w:rsid w:val="00DD4051"/>
    <w:rsid w:val="00EC5C6F"/>
    <w:rsid w:val="00F51C53"/>
    <w:rsid w:val="00FA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F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6F5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86F5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86F58"/>
    <w:pPr>
      <w:spacing w:after="140" w:line="288" w:lineRule="auto"/>
    </w:pPr>
  </w:style>
  <w:style w:type="paragraph" w:styleId="a3">
    <w:name w:val="List"/>
    <w:basedOn w:val="Textbody"/>
    <w:rsid w:val="00686F58"/>
  </w:style>
  <w:style w:type="paragraph" w:customStyle="1" w:styleId="Caption">
    <w:name w:val="Caption"/>
    <w:basedOn w:val="Standard"/>
    <w:rsid w:val="00686F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6F58"/>
    <w:pPr>
      <w:suppressLineNumbers/>
    </w:pPr>
  </w:style>
  <w:style w:type="paragraph" w:customStyle="1" w:styleId="TableContents">
    <w:name w:val="Table Contents"/>
    <w:basedOn w:val="Standard"/>
    <w:rsid w:val="00686F58"/>
    <w:pPr>
      <w:suppressLineNumbers/>
    </w:pPr>
  </w:style>
  <w:style w:type="paragraph" w:customStyle="1" w:styleId="TableHeading">
    <w:name w:val="Table Heading"/>
    <w:basedOn w:val="TableContents"/>
    <w:rsid w:val="00686F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zorro</dc:creator>
  <cp:lastModifiedBy>Администратор</cp:lastModifiedBy>
  <cp:revision>4</cp:revision>
  <cp:lastPrinted>2017-11-30T02:19:00Z</cp:lastPrinted>
  <dcterms:created xsi:type="dcterms:W3CDTF">2019-03-20T03:12:00Z</dcterms:created>
  <dcterms:modified xsi:type="dcterms:W3CDTF">2019-03-20T03:22:00Z</dcterms:modified>
</cp:coreProperties>
</file>